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9F" w:rsidRPr="009F4E9F" w:rsidRDefault="004A4733" w:rsidP="00DE3854">
      <w:pPr>
        <w:spacing w:before="30" w:after="30" w:line="240" w:lineRule="auto"/>
        <w:ind w:left="150" w:right="150"/>
        <w:jc w:val="center"/>
        <w:outlineLvl w:val="2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9F4E9F"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  <w:t xml:space="preserve">Консультация для родителей </w:t>
      </w:r>
    </w:p>
    <w:p w:rsidR="009F4E9F" w:rsidRDefault="009F4E9F" w:rsidP="00DE3854">
      <w:pPr>
        <w:spacing w:before="30" w:after="30" w:line="240" w:lineRule="auto"/>
        <w:ind w:left="150" w:right="150"/>
        <w:jc w:val="center"/>
        <w:outlineLvl w:val="2"/>
        <w:rPr>
          <w:rFonts w:ascii="Arial" w:eastAsia="Times New Roman" w:hAnsi="Arial" w:cs="Arial"/>
          <w:color w:val="0053F9"/>
          <w:sz w:val="28"/>
          <w:szCs w:val="28"/>
          <w:u w:val="single"/>
          <w:lang w:eastAsia="ru-RU"/>
        </w:rPr>
      </w:pPr>
    </w:p>
    <w:p w:rsidR="004A4733" w:rsidRDefault="004A4733" w:rsidP="00DE3854">
      <w:pPr>
        <w:spacing w:before="30" w:after="30" w:line="240" w:lineRule="auto"/>
        <w:ind w:left="150" w:right="150"/>
        <w:jc w:val="center"/>
        <w:outlineLvl w:val="2"/>
        <w:rPr>
          <w:rFonts w:ascii="Arial" w:eastAsia="Times New Roman" w:hAnsi="Arial" w:cs="Arial"/>
          <w:color w:val="0053F9"/>
          <w:sz w:val="28"/>
          <w:szCs w:val="28"/>
          <w:u w:val="single"/>
          <w:lang w:eastAsia="ru-RU"/>
        </w:rPr>
      </w:pPr>
      <w:r w:rsidRPr="004A4733">
        <w:rPr>
          <w:rFonts w:ascii="Arial" w:eastAsia="Times New Roman" w:hAnsi="Arial" w:cs="Arial"/>
          <w:color w:val="0053F9"/>
          <w:sz w:val="28"/>
          <w:szCs w:val="28"/>
          <w:u w:val="single"/>
          <w:lang w:eastAsia="ru-RU"/>
        </w:rPr>
        <w:t>«Дорожная азбука</w:t>
      </w:r>
      <w:r>
        <w:rPr>
          <w:rFonts w:ascii="Arial" w:eastAsia="Times New Roman" w:hAnsi="Arial" w:cs="Arial"/>
          <w:color w:val="0053F9"/>
          <w:sz w:val="28"/>
          <w:szCs w:val="28"/>
          <w:u w:val="single"/>
          <w:lang w:eastAsia="ru-RU"/>
        </w:rPr>
        <w:t>»</w:t>
      </w:r>
    </w:p>
    <w:p w:rsidR="004A4733" w:rsidRDefault="004A4733" w:rsidP="004A4733">
      <w:pPr>
        <w:spacing w:before="30" w:after="30" w:line="240" w:lineRule="auto"/>
        <w:ind w:left="150" w:right="150"/>
        <w:outlineLvl w:val="2"/>
        <w:rPr>
          <w:rFonts w:ascii="Arial" w:eastAsia="Times New Roman" w:hAnsi="Arial" w:cs="Arial"/>
          <w:color w:val="0053F9"/>
          <w:sz w:val="28"/>
          <w:szCs w:val="28"/>
          <w:u w:val="single"/>
          <w:lang w:eastAsia="ru-RU"/>
        </w:rPr>
      </w:pP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количества машин на улицах городов и поселков нашей страны, увеличение скорости их движения, плотности транспортных потоков,</w:t>
      </w:r>
      <w:bookmarkStart w:id="0" w:name="_GoBack"/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растущие пробки на автодорогах являются одной из причин дорожно-транспортных происшествий. Никого не оставляют равнодушным неуте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шительные сводки о ДТП, где потерпевшими, к сожалению, являются и дети.</w:t>
      </w: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дорожно-транспортных происшествий чаще всего являются сами дети. Приводит к этому незнание элементар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основ правил дорожного движения, безучастное отноше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взрослых к поведению детей на проезжей части. Пре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доставленные самим себе, дети, особенно младшего возрас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рость и переоценивают собственные возможности, считают себя быстрыми и ловкими. У них еще не выработалась способ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предвидеть возможность возникновения опасности в быстро меняющейся дорожной обстановке. Поэтому они без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мятежно выбегают на дорогу перед остановившейся машиной и внезапно появляются на пути </w:t>
      </w:r>
      <w:proofErr w:type="gramStart"/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другой. Они считают вполне естественным выехать на проезжую часть на детском вело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сипеде или затеять здесь веселую игру.</w:t>
      </w: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дения, а их соблюдение - потребностью человека.</w:t>
      </w: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 детей с правилами дорожного движения, культурой поведе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 улице, следует помнить, что эта работа тесно связана с развити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людения родителями всех без исключения правил дорожного дви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жения.</w:t>
      </w: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поведения на улице</w:t>
      </w:r>
    </w:p>
    <w:p w:rsidR="004A4733" w:rsidRPr="004A4733" w:rsidRDefault="004A4733" w:rsidP="00DE3854">
      <w:pPr>
        <w:numPr>
          <w:ilvl w:val="0"/>
          <w:numId w:val="1"/>
        </w:numPr>
        <w:spacing w:before="100" w:beforeAutospacing="1" w:after="100" w:afterAutospacing="1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нужно быть очень внимательным, не играть на проезжей части.</w:t>
      </w:r>
    </w:p>
    <w:p w:rsidR="004A4733" w:rsidRPr="004A4733" w:rsidRDefault="004A4733" w:rsidP="00DE3854">
      <w:pPr>
        <w:numPr>
          <w:ilvl w:val="0"/>
          <w:numId w:val="1"/>
        </w:numPr>
        <w:spacing w:before="100" w:beforeAutospacing="1" w:after="100" w:afterAutospacing="1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переходить дорогу по пешеходному переходу «зебра», нужно сначала остановиться и посмотреть налево, затем 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посмотреть направо и еще раз налево. Если машин поблизости нет, можно перехо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дить дорогу.</w:t>
      </w:r>
    </w:p>
    <w:p w:rsidR="004A4733" w:rsidRPr="004A4733" w:rsidRDefault="004A4733" w:rsidP="00DE3854">
      <w:pPr>
        <w:numPr>
          <w:ilvl w:val="0"/>
          <w:numId w:val="1"/>
        </w:numPr>
        <w:spacing w:before="100" w:beforeAutospacing="1" w:after="100" w:afterAutospacing="1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Дойдя до середины дороги, нужно посмотреть направо. Если машин близко нет, то смело переходить дальше.</w:t>
      </w:r>
    </w:p>
    <w:p w:rsidR="004A4733" w:rsidRPr="004A4733" w:rsidRDefault="004A4733" w:rsidP="00DE3854">
      <w:pPr>
        <w:numPr>
          <w:ilvl w:val="0"/>
          <w:numId w:val="1"/>
        </w:numPr>
        <w:spacing w:before="100" w:beforeAutospacing="1" w:after="100" w:afterAutospacing="1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через дорогу нужно спокойно. Нельзя выскакивать на проезжую часть.</w:t>
      </w:r>
    </w:p>
    <w:p w:rsidR="004A4733" w:rsidRPr="004A4733" w:rsidRDefault="004A4733" w:rsidP="00DE3854">
      <w:pPr>
        <w:numPr>
          <w:ilvl w:val="0"/>
          <w:numId w:val="1"/>
        </w:numPr>
        <w:spacing w:before="100" w:beforeAutospacing="1" w:after="100" w:afterAutospacing="1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Полезно прочитать ребенку стихотворение: </w:t>
      </w:r>
      <w:proofErr w:type="gramStart"/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одного мальчика» С. Михалкова, «Меч» С. Маршака, «Для пешеходов» В. Тимофеева, «Азбука безопасности» О. </w:t>
      </w:r>
      <w:proofErr w:type="spellStart"/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Бедарева</w:t>
      </w:r>
      <w:proofErr w:type="spellEnd"/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«Для чего нам нужен светофор» О. Тарутина, полезно рассмотреть с ребенком набор красочных рисунков «Красный, желтый, зеленый», «Пешеходу-малышу».</w:t>
      </w:r>
      <w:proofErr w:type="gramEnd"/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ПОМНИТЕ!!!</w:t>
      </w: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47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взрослые являются примером для детей!</w:t>
      </w:r>
    </w:p>
    <w:p w:rsidR="004A4733" w:rsidRPr="004A4733" w:rsidRDefault="004A4733" w:rsidP="00DE3854">
      <w:pPr>
        <w:spacing w:before="75" w:after="75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3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4A4733" w:rsidRPr="004A4733" w:rsidRDefault="004A4733" w:rsidP="004A4733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F76" w:rsidRDefault="00895F76"/>
    <w:sectPr w:rsidR="00895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00197"/>
    <w:multiLevelType w:val="multilevel"/>
    <w:tmpl w:val="3B4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33"/>
    <w:rsid w:val="001C4A3C"/>
    <w:rsid w:val="004A4733"/>
    <w:rsid w:val="00895F76"/>
    <w:rsid w:val="009F4E9F"/>
    <w:rsid w:val="00DE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dcterms:created xsi:type="dcterms:W3CDTF">2015-09-24T09:08:00Z</dcterms:created>
  <dcterms:modified xsi:type="dcterms:W3CDTF">2015-09-25T08:25:00Z</dcterms:modified>
</cp:coreProperties>
</file>